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46" w:rsidRDefault="00C23C46" w:rsidP="0072185D">
      <w:pPr>
        <w:spacing w:after="0" w:line="405" w:lineRule="atLeast"/>
        <w:rPr>
          <w:rFonts w:ascii="Times New Roman" w:eastAsia="Times New Roman" w:hAnsi="Times New Roman" w:cs="Times New Roman"/>
          <w:b/>
          <w:color w:val="696969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color w:val="696969"/>
          <w:sz w:val="20"/>
          <w:szCs w:val="20"/>
          <w:lang w:eastAsia="cs-CZ"/>
        </w:rPr>
        <w:t>Základní doporučení Ministerstva kultury a Ministerstva zdravotnictví pro otevírající knihovny:</w:t>
      </w:r>
    </w:p>
    <w:p w:rsidR="00C23C46" w:rsidRDefault="00C23C46" w:rsidP="0072185D">
      <w:pPr>
        <w:spacing w:after="0" w:line="405" w:lineRule="atLeast"/>
        <w:rPr>
          <w:rFonts w:ascii="Times New Roman" w:eastAsia="Times New Roman" w:hAnsi="Times New Roman" w:cs="Times New Roman"/>
          <w:b/>
          <w:color w:val="696969"/>
          <w:sz w:val="20"/>
          <w:szCs w:val="20"/>
          <w:lang w:eastAsia="cs-CZ"/>
        </w:rPr>
      </w:pPr>
      <w:bookmarkStart w:id="0" w:name="_GoBack"/>
      <w:bookmarkEnd w:id="0"/>
    </w:p>
    <w:p w:rsidR="003C070F" w:rsidRPr="00B57182" w:rsidRDefault="003C070F" w:rsidP="0072185D">
      <w:pPr>
        <w:spacing w:after="0" w:line="405" w:lineRule="atLeast"/>
        <w:rPr>
          <w:rFonts w:ascii="Times New Roman" w:eastAsia="Times New Roman" w:hAnsi="Times New Roman" w:cs="Times New Roman"/>
          <w:b/>
          <w:color w:val="464646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696969"/>
          <w:sz w:val="20"/>
          <w:szCs w:val="20"/>
          <w:lang w:eastAsia="cs-CZ"/>
        </w:rPr>
        <w:t>Usnesením vlády z 23. 4. o uvolňování některých podnikatelských a dalších činností je od pondělí 27. 4. možné otevřít provoz knihoven. To v žádném případě neznamená, že knihovna otevřít musí. Konečné rozhodnutí je na konkrétním zřizovateli, který musí zajistit dané hygienické podmínky tak, aby knihovna byla na otevření připravena.</w:t>
      </w:r>
    </w:p>
    <w:p w:rsidR="003C070F" w:rsidRPr="00B57182" w:rsidRDefault="003C070F" w:rsidP="003C070F">
      <w:pPr>
        <w:spacing w:after="150" w:line="405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 xml:space="preserve">Ministr kultury Lubomír Zaorálek doporučil vládě dřívější otevření knihoven oproti původnímu harmonogramu uvolňování na základě žádosti řady knihovníků i předsedy knihovnické rady. Jedním z argumentů pro dřívější otevření byl i fakt, že v sousedních zemích jako je Rakousko a Německo, které jsou v podobné fázi </w:t>
      </w:r>
      <w:proofErr w:type="spellStart"/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>koronavirové</w:t>
      </w:r>
      <w:proofErr w:type="spellEnd"/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 xml:space="preserve"> epidemie a situaci zvládají podobně úspěšně jako Česká republika, jsou již knihovny otevřeny. Ministerstvo kultury společně s Ministerstvem zdravotnictví doporučují knihovnám zajistit dodržování následujících jednoduchých hygienických pravidel:</w:t>
      </w:r>
    </w:p>
    <w:p w:rsidR="003C070F" w:rsidRPr="00B57182" w:rsidRDefault="003C070F" w:rsidP="003C070F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>zajistit informování návštěvníků o níže uvedených pravidlech a to zejména prostřednictvím informačních letáků u vstupu a v knihovně a pomocí elektronické komunikace na webových stránkách knihovny;</w:t>
      </w:r>
    </w:p>
    <w:p w:rsidR="003C070F" w:rsidRPr="00B57182" w:rsidRDefault="003C070F" w:rsidP="003C070F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>zajistit, aby pracovníci knihoven nosili rukavice při manipulaci s knihami a dalšími knihovními jednotkami;</w:t>
      </w:r>
    </w:p>
    <w:p w:rsidR="003C070F" w:rsidRPr="00B57182" w:rsidRDefault="003C070F" w:rsidP="003C070F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>zaměstnanci knihoven i jejich návštěvníci musejí nosit roušky;</w:t>
      </w:r>
    </w:p>
    <w:p w:rsidR="003C070F" w:rsidRPr="00B57182" w:rsidRDefault="003C070F" w:rsidP="003C070F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>u vstupu do knihovny zákazník provede dezinfekci rukou, přičemž dezinfekční prostředek zajistí provozovatel knihovny;</w:t>
      </w:r>
    </w:p>
    <w:p w:rsidR="003C070F" w:rsidRPr="00B57182" w:rsidRDefault="003C070F" w:rsidP="003C070F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>dle stanoviska německého Spolkového institutu pro posuzování rizik není přenos infekce přes knihy pravděpodobný, přesto se doporučuje knihy po převzetí knihovnou od zákazníka nechat 48 hodin ležet v karanténě v krabici/boxu s označením “karanténa“, než je půjčí dalšímu čtenáři/ návštěvníci knihovny musejí udržovat dvoumetrové odstupy;</w:t>
      </w:r>
    </w:p>
    <w:p w:rsidR="003C070F" w:rsidRPr="00B57182" w:rsidRDefault="003C070F" w:rsidP="003C070F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>zajistit zvýšenou hygienu ploch, klik apod.;</w:t>
      </w:r>
    </w:p>
    <w:p w:rsidR="003C070F" w:rsidRPr="00B57182" w:rsidRDefault="003C070F" w:rsidP="003C070F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>WC pro veřejnost doporučujeme nechat uzavřené;</w:t>
      </w:r>
    </w:p>
    <w:p w:rsidR="003C070F" w:rsidRPr="00B57182" w:rsidRDefault="003C070F" w:rsidP="003C070F">
      <w:pPr>
        <w:numPr>
          <w:ilvl w:val="0"/>
          <w:numId w:val="1"/>
        </w:numPr>
        <w:spacing w:before="100" w:beforeAutospacing="1" w:after="100" w:afterAutospacing="1" w:line="405" w:lineRule="atLeas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</w:pPr>
      <w:r w:rsidRPr="00B57182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cs-CZ"/>
        </w:rPr>
        <w:t>studovny se doporučují nechat uzavřené (podle typu knihovny).</w:t>
      </w:r>
    </w:p>
    <w:p w:rsidR="003C070F" w:rsidRPr="00B57182" w:rsidRDefault="0072185D">
      <w:pPr>
        <w:rPr>
          <w:rFonts w:ascii="Times New Roman" w:hAnsi="Times New Roman" w:cs="Times New Roman"/>
          <w:b/>
          <w:sz w:val="20"/>
          <w:szCs w:val="20"/>
        </w:rPr>
      </w:pPr>
      <w:r w:rsidRPr="00B57182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8F8F8"/>
        </w:rPr>
        <w:t>Knihovny by se také měly řídit dalšími pokyny vlády, přijatými v souvislosti s krizovými opatřeními, týká se např. pořádání akcí v knihovně (za stejných podmínek jako akce obecně). Další podrobnější metodiku podmínek hygienického a organizačního fungování pro knihovny bude v následujících dnech zveřejňovat Národní knihovna, které to uložil ministr kultury. Nyní tuto metodiku finalizuje ústřední knihovnická rada.</w:t>
      </w:r>
    </w:p>
    <w:sectPr w:rsidR="003C070F" w:rsidRPr="00B5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3F9E"/>
    <w:multiLevelType w:val="hybridMultilevel"/>
    <w:tmpl w:val="85826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A58B9"/>
    <w:multiLevelType w:val="multilevel"/>
    <w:tmpl w:val="11E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0F"/>
    <w:rsid w:val="00224BAE"/>
    <w:rsid w:val="002C2045"/>
    <w:rsid w:val="003C070F"/>
    <w:rsid w:val="0072185D"/>
    <w:rsid w:val="00B57182"/>
    <w:rsid w:val="00C23C46"/>
    <w:rsid w:val="00C6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18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1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185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1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6</cp:revision>
  <dcterms:created xsi:type="dcterms:W3CDTF">2020-04-29T07:37:00Z</dcterms:created>
  <dcterms:modified xsi:type="dcterms:W3CDTF">2020-04-29T08:22:00Z</dcterms:modified>
</cp:coreProperties>
</file>