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C7" w:rsidRPr="00CC7DC7" w:rsidRDefault="00CC7DC7" w:rsidP="00CC7DC7">
      <w:pPr>
        <w:spacing w:before="12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CC7DC7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Pravidla pro provoz knihoven a dalších zařízení a aktivit od 1. 9. 2021</w:t>
      </w:r>
    </w:p>
    <w:p w:rsidR="00CC7DC7" w:rsidRPr="00CC7DC7" w:rsidRDefault="00CC7DC7" w:rsidP="00CC7DC7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C7DC7" w:rsidRPr="00CC7DC7" w:rsidRDefault="00CC7DC7" w:rsidP="00CC7DC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VÝTAH Z MIMOŘÁDNÉHO OPATŘENÍ MINISTERSTVA ZDRAVOTNICTVÍ</w:t>
      </w:r>
    </w:p>
    <w:p w:rsidR="00CC7DC7" w:rsidRPr="00CC7DC7" w:rsidRDefault="00CC7DC7" w:rsidP="00CC7DC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Ve všech případech platí, že ve vnitřních prostorách je povinnost nosit respirátor (pokud není stanovena výjimka).</w:t>
      </w:r>
    </w:p>
    <w:p w:rsidR="00CC7DC7" w:rsidRPr="00CC7DC7" w:rsidRDefault="00CC7DC7" w:rsidP="00CC7DC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proofErr w:type="gramStart"/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BOD I.1 - Základní</w:t>
      </w:r>
      <w:proofErr w:type="gramEnd"/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provoz knihoven, tj. výpůjční, informačních, kopírovací a podobné služby se nemění. V novém nařízení je kladen větší důraz na větrání:</w:t>
      </w:r>
    </w:p>
    <w:p w:rsidR="00CC7DC7" w:rsidRPr="00CC7DC7" w:rsidRDefault="00CC7DC7" w:rsidP="00CC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Provozovatel knihovny</w:t>
      </w:r>
    </w:p>
    <w:p w:rsidR="00CC7DC7" w:rsidRPr="00CC7DC7" w:rsidRDefault="00CC7DC7" w:rsidP="00CC7D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sz w:val="24"/>
          <w:szCs w:val="24"/>
          <w:lang w:eastAsia="cs-CZ"/>
        </w:rPr>
        <w:t>rozestupy 1,5 m, maximálně jedna osoba na 10 m2.</w:t>
      </w:r>
    </w:p>
    <w:p w:rsidR="00CC7DC7" w:rsidRPr="00CC7DC7" w:rsidRDefault="00CC7DC7" w:rsidP="00CC7D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zajistí ve vnitřním prostoru maximální možnou cirkulaci vzduchu s čerstvě nasávaným venkovním vzduchem (přirozené větrání, vzduchotechnika nebo rekuperace) bez recirkulace vzduchu; v případě rekuperace zajistí, aby přes entalpické výměníky vlhkosti nedocházelo ke kontaktu odcházejícího a vstupujícího vzduchu</w:t>
      </w:r>
      <w:bookmarkStart w:id="0" w:name="_GoBack"/>
      <w:bookmarkEnd w:id="0"/>
    </w:p>
    <w:p w:rsidR="00CC7DC7" w:rsidRPr="00CC7DC7" w:rsidRDefault="00CC7DC7" w:rsidP="00CC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BOD 13 - konání veřejných nebo soukromých akcí, při nichž dochází ke kumulaci osob na jednom místě, jako jsou zejména spolkové, sportovní, kulturní jiné než uvedené v bodu I/12, taneční, tradiční a jim podobné akce a jiná shromáždění, slavnosti, poutě, přehlídky, ochutnávky a oslavy</w:t>
      </w:r>
    </w:p>
    <w:p w:rsidR="00CC7DC7" w:rsidRPr="00CC7DC7" w:rsidRDefault="00CC7DC7" w:rsidP="00CC7D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případě účastníků do 20 osob nejsou stanoveny žádné podmínky</w:t>
      </w:r>
    </w:p>
    <w:p w:rsidR="00CC7DC7" w:rsidRPr="00CC7DC7" w:rsidRDefault="00CC7DC7" w:rsidP="00CC7D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účastníků nad 20 osob nejvýše 1 000 osob, koná-li se akce ve vnitřních prostorech, nebo 2 000 osob, koná-li se tato akce výhradně ve vnějších prostorech;</w:t>
      </w:r>
    </w:p>
    <w:p w:rsidR="00CC7DC7" w:rsidRPr="00CC7DC7" w:rsidRDefault="00CC7DC7" w:rsidP="00CC7D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organizátor akce je povinen při vstupu osoby na akci splnění podmínek podle bodu I/16 kontrolovat a osoba je povinna mu splnění podmínek podle bodu I/16 prokázat</w:t>
      </w:r>
    </w:p>
    <w:p w:rsidR="00CC7DC7" w:rsidRPr="00CC7DC7" w:rsidRDefault="00CC7DC7" w:rsidP="00CC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pochybnostech konzultujte provoz knihovny se svým zřizovatelem nebo hygienikem.</w:t>
      </w: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</w:p>
    <w:p w:rsidR="00CC7DC7" w:rsidRPr="00CC7DC7" w:rsidRDefault="00CC7DC7" w:rsidP="00CC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Prostudujte si Mimořádné opatření Ministerstva zdravotnictví platné od 1. 9. 2021:</w:t>
      </w:r>
    </w:p>
    <w:p w:rsidR="00CC7DC7" w:rsidRPr="00CC7DC7" w:rsidRDefault="00BD387C" w:rsidP="00CC7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CC7DC7" w:rsidRPr="00CC7DC7">
          <w:rPr>
            <w:rFonts w:ascii="Times New Roman" w:eastAsia="Times New Roman" w:hAnsi="Times New Roman" w:cs="Times New Roman"/>
            <w:b/>
            <w:bCs/>
            <w:color w:val="00AFD4"/>
            <w:sz w:val="24"/>
            <w:szCs w:val="24"/>
            <w:u w:val="single"/>
            <w:lang w:eastAsia="cs-CZ"/>
          </w:rPr>
          <w:t>https://koronavirus.mzcr.cz/wp-content/uploads/2021/08/Mimoradne-opatreni-omezeni-maloobchodniho-prodeje-a-sluzeb-s-ucinnosti-od-1-9-2021-do-odvolani.pdf</w:t>
        </w:r>
        <w:r w:rsidR="00CC7DC7" w:rsidRPr="00CC7DC7">
          <w:rPr>
            <w:rFonts w:ascii="Times New Roman" w:eastAsia="Times New Roman" w:hAnsi="Times New Roman" w:cs="Times New Roman"/>
            <w:b/>
            <w:bCs/>
            <w:color w:val="00AFD4"/>
            <w:sz w:val="24"/>
            <w:szCs w:val="24"/>
            <w:lang w:eastAsia="cs-CZ"/>
          </w:rPr>
          <w:br/>
        </w:r>
        <w:r w:rsidR="00CC7DC7" w:rsidRPr="00CC7DC7">
          <w:rPr>
            <w:rFonts w:ascii="Times New Roman" w:eastAsia="Times New Roman" w:hAnsi="Times New Roman" w:cs="Times New Roman"/>
            <w:b/>
            <w:bCs/>
            <w:color w:val="00AFD4"/>
            <w:sz w:val="24"/>
            <w:szCs w:val="24"/>
            <w:lang w:eastAsia="cs-CZ"/>
          </w:rPr>
          <w:br/>
        </w:r>
      </w:hyperlink>
    </w:p>
    <w:p w:rsidR="00E80034" w:rsidRDefault="00E80034"/>
    <w:sectPr w:rsidR="00E80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10C0"/>
    <w:multiLevelType w:val="multilevel"/>
    <w:tmpl w:val="AB8A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51C51"/>
    <w:multiLevelType w:val="multilevel"/>
    <w:tmpl w:val="0630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DC7"/>
    <w:rsid w:val="00BD387C"/>
    <w:rsid w:val="00CC7DC7"/>
    <w:rsid w:val="00E80034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C7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7D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7D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C7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C7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7DC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7DC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C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334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210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wp-content/uploads/2021/08/Mimoradne-opatreni-omezeni-maloobchodniho-prodeje-a-sluzeb-s-ucinnosti-od-1-9-2021-do-odvolan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dcterms:created xsi:type="dcterms:W3CDTF">2021-09-17T12:12:00Z</dcterms:created>
  <dcterms:modified xsi:type="dcterms:W3CDTF">2021-09-24T12:57:00Z</dcterms:modified>
</cp:coreProperties>
</file>